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color w:val="073763"/>
          <w:vertAlign w:val="baseline"/>
        </w:rPr>
      </w:pPr>
      <w:r w:rsidDel="00000000" w:rsidR="00000000" w:rsidRPr="00000000">
        <w:rPr>
          <w:rFonts w:ascii="Montserrat" w:cs="Montserrat" w:eastAsia="Montserrat" w:hAnsi="Montserrat"/>
          <w:b w:val="1"/>
          <w:color w:val="073763"/>
          <w:vertAlign w:val="baseline"/>
          <w:rtl w:val="0"/>
        </w:rPr>
        <w:t xml:space="preserve">ANUNŢ DE PARTICIPARE- </w:t>
      </w:r>
      <w:r w:rsidDel="00000000" w:rsidR="00000000" w:rsidRPr="00000000">
        <w:rPr>
          <w:rFonts w:ascii="Montserrat" w:cs="Montserrat" w:eastAsia="Montserrat" w:hAnsi="Montserrat"/>
          <w:b w:val="1"/>
          <w:i w:val="1"/>
          <w:color w:val="073763"/>
          <w:vertAlign w:val="baseline"/>
          <w:rtl w:val="0"/>
        </w:rPr>
        <w:t xml:space="preserve">„</w:t>
      </w:r>
      <w:r w:rsidDel="00000000" w:rsidR="00000000" w:rsidRPr="00000000">
        <w:rPr>
          <w:rFonts w:ascii="Montserrat" w:cs="Montserrat" w:eastAsia="Montserrat" w:hAnsi="Montserrat"/>
          <w:b w:val="1"/>
          <w:color w:val="073763"/>
          <w:vertAlign w:val="baseline"/>
          <w:rtl w:val="0"/>
        </w:rPr>
        <w:t xml:space="preserve">Proiecte de tineret, </w:t>
      </w:r>
      <w:r w:rsidDel="00000000" w:rsidR="00000000" w:rsidRPr="00000000">
        <w:rPr>
          <w:rFonts w:ascii="Montserrat" w:cs="Montserrat" w:eastAsia="Montserrat" w:hAnsi="Montserrat"/>
          <w:b w:val="1"/>
          <w:color w:val="073763"/>
          <w:rtl w:val="0"/>
        </w:rPr>
        <w:t xml:space="preserve">învățământ</w:t>
      </w:r>
      <w:r w:rsidDel="00000000" w:rsidR="00000000" w:rsidRPr="00000000">
        <w:rPr>
          <w:rFonts w:ascii="Montserrat" w:cs="Montserrat" w:eastAsia="Montserrat" w:hAnsi="Montserrat"/>
          <w:b w:val="1"/>
          <w:color w:val="073763"/>
          <w:vertAlign w:val="baseline"/>
          <w:rtl w:val="0"/>
        </w:rPr>
        <w:t xml:space="preserve"> şi recreative”.</w:t>
      </w:r>
      <w:r w:rsidDel="00000000" w:rsidR="00000000" w:rsidRPr="00000000">
        <w:rPr>
          <w:rtl w:val="0"/>
        </w:rPr>
      </w:r>
    </w:p>
    <w:p w:rsidR="00000000" w:rsidDel="00000000" w:rsidP="00000000" w:rsidRDefault="00000000" w:rsidRPr="00000000" w14:paraId="00000002">
      <w:pPr>
        <w:jc w:val="both"/>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1.   Denumirea autorităţii contractante:</w:t>
        <w:tab/>
        <w:t xml:space="preserve">Centrul Cultural G.M. Zamfirescu Satu Mare</w:t>
      </w:r>
      <w:r w:rsidDel="00000000" w:rsidR="00000000" w:rsidRPr="00000000">
        <w:rPr>
          <w:rFonts w:ascii="Montserrat" w:cs="Montserrat" w:eastAsia="Montserrat" w:hAnsi="Montserrat"/>
          <w:color w:val="073763"/>
          <w:vertAlign w:val="baseline"/>
          <w:rtl w:val="0"/>
        </w:rPr>
        <w:t xml:space="preserve">, Cod fiscal: 3897270, </w:t>
      </w:r>
      <w:r w:rsidDel="00000000" w:rsidR="00000000" w:rsidRPr="00000000">
        <w:rPr>
          <w:rFonts w:ascii="Montserrat" w:cs="Montserrat" w:eastAsia="Montserrat" w:hAnsi="Montserrat"/>
          <w:color w:val="073763"/>
          <w:vertAlign w:val="baseline"/>
          <w:rtl w:val="0"/>
        </w:rPr>
        <w:t xml:space="preserve">adresa: Satu Mare, Bld. Transilvaniei nr.3,</w:t>
      </w:r>
      <w:r w:rsidDel="00000000" w:rsidR="00000000" w:rsidRPr="00000000">
        <w:rPr>
          <w:rFonts w:ascii="Montserrat" w:cs="Montserrat" w:eastAsia="Montserrat" w:hAnsi="Montserrat"/>
          <w:color w:val="073763"/>
          <w:vertAlign w:val="baseline"/>
          <w:rtl w:val="0"/>
        </w:rPr>
        <w:t xml:space="preserve"> număr de telefon: 0261-768608 email: office@gmz.ro</w:t>
      </w:r>
    </w:p>
    <w:p w:rsidR="00000000" w:rsidDel="00000000" w:rsidP="00000000" w:rsidRDefault="00000000" w:rsidRPr="00000000" w14:paraId="00000003">
      <w:pPr>
        <w:jc w:val="both"/>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2.  Obiectul:  finanţarea  nerambursabilă  a  unor  proiecte  de  tineret,  învăţământ  şi  recreative conform  Legii nr. 350/2005 şi ale Legii nr. 350/2006, Legea tinerilor, proiecte înaintate de către organizaţii sau </w:t>
      </w:r>
      <w:r w:rsidDel="00000000" w:rsidR="00000000" w:rsidRPr="00000000">
        <w:rPr>
          <w:rFonts w:ascii="Montserrat" w:cs="Montserrat" w:eastAsia="Montserrat" w:hAnsi="Montserrat"/>
          <w:color w:val="073763"/>
          <w:rtl w:val="0"/>
        </w:rPr>
        <w:t xml:space="preserve">asociații</w:t>
      </w:r>
      <w:r w:rsidDel="00000000" w:rsidR="00000000" w:rsidRPr="00000000">
        <w:rPr>
          <w:rFonts w:ascii="Montserrat" w:cs="Montserrat" w:eastAsia="Montserrat" w:hAnsi="Montserrat"/>
          <w:color w:val="073763"/>
          <w:vertAlign w:val="baseline"/>
          <w:rtl w:val="0"/>
        </w:rPr>
        <w:t xml:space="preserve"> de tineret, fără scop patrimonial și instituții de învățământ de stat din municipiul Satu Mare, pentru anul </w:t>
      </w:r>
      <w:r w:rsidDel="00000000" w:rsidR="00000000" w:rsidRPr="00000000">
        <w:rPr>
          <w:rFonts w:ascii="Montserrat" w:cs="Montserrat" w:eastAsia="Montserrat" w:hAnsi="Montserrat"/>
          <w:b w:val="1"/>
          <w:color w:val="073763"/>
          <w:vertAlign w:val="baseline"/>
          <w:rtl w:val="0"/>
        </w:rPr>
        <w:t xml:space="preserve">2023</w:t>
      </w:r>
      <w:r w:rsidDel="00000000" w:rsidR="00000000" w:rsidRPr="00000000">
        <w:rPr>
          <w:rFonts w:ascii="Montserrat" w:cs="Montserrat" w:eastAsia="Montserrat" w:hAnsi="Montserrat"/>
          <w:color w:val="073763"/>
          <w:vertAlign w:val="baseline"/>
          <w:rtl w:val="0"/>
        </w:rPr>
        <w:t xml:space="preserve">;</w:t>
      </w:r>
    </w:p>
    <w:p w:rsidR="00000000" w:rsidDel="00000000" w:rsidP="00000000" w:rsidRDefault="00000000" w:rsidRPr="00000000" w14:paraId="00000004">
      <w:pPr>
        <w:jc w:val="both"/>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3.    Procedura aplicată: </w:t>
      </w:r>
      <w:r w:rsidDel="00000000" w:rsidR="00000000" w:rsidRPr="00000000">
        <w:rPr>
          <w:rFonts w:ascii="Montserrat" w:cs="Montserrat" w:eastAsia="Montserrat" w:hAnsi="Montserrat"/>
          <w:b w:val="1"/>
          <w:color w:val="073763"/>
          <w:vertAlign w:val="baseline"/>
          <w:rtl w:val="0"/>
        </w:rPr>
        <w:t xml:space="preserve">Selecție publică de proiecte </w:t>
      </w:r>
      <w:r w:rsidDel="00000000" w:rsidR="00000000" w:rsidRPr="00000000">
        <w:rPr>
          <w:rFonts w:ascii="Montserrat" w:cs="Montserrat" w:eastAsia="Montserrat" w:hAnsi="Montserrat"/>
          <w:color w:val="073763"/>
          <w:vertAlign w:val="baseline"/>
          <w:rtl w:val="0"/>
        </w:rPr>
        <w:t xml:space="preserve"> organizată în baza prevederilor Legii nr. 350/2005 privind  regimul  finanţărilor  nerambursabile  din  fonduri  publice   alocate   pentru activităţi nonprofit de interes general</w:t>
      </w:r>
    </w:p>
    <w:p w:rsidR="00000000" w:rsidDel="00000000" w:rsidP="00000000" w:rsidRDefault="00000000" w:rsidRPr="00000000" w14:paraId="00000005">
      <w:pPr>
        <w:jc w:val="both"/>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4. Data limită pentru depunerea propunerilor de proiecte: </w:t>
      </w:r>
      <w:r w:rsidDel="00000000" w:rsidR="00000000" w:rsidRPr="00000000">
        <w:rPr>
          <w:rFonts w:ascii="Montserrat" w:cs="Montserrat" w:eastAsia="Montserrat" w:hAnsi="Montserrat"/>
          <w:b w:val="1"/>
          <w:color w:val="073763"/>
          <w:vertAlign w:val="baseline"/>
          <w:rtl w:val="0"/>
        </w:rPr>
        <w:t xml:space="preserve">10.03.2023 ora 16, </w:t>
      </w:r>
      <w:r w:rsidDel="00000000" w:rsidR="00000000" w:rsidRPr="00000000">
        <w:rPr>
          <w:rFonts w:ascii="Montserrat" w:cs="Montserrat" w:eastAsia="Montserrat" w:hAnsi="Montserrat"/>
          <w:color w:val="073763"/>
          <w:vertAlign w:val="baseline"/>
          <w:rtl w:val="0"/>
        </w:rPr>
        <w:t xml:space="preserve">Centrul Cultural G.M.Zamfirescu Satu Mare,  </w:t>
      </w:r>
      <w:r w:rsidDel="00000000" w:rsidR="00000000" w:rsidRPr="00000000">
        <w:rPr>
          <w:rFonts w:ascii="Montserrat" w:cs="Montserrat" w:eastAsia="Montserrat" w:hAnsi="Montserrat"/>
          <w:color w:val="073763"/>
          <w:vertAlign w:val="baseline"/>
          <w:rtl w:val="0"/>
        </w:rPr>
        <w:t xml:space="preserve">loc. Satu Mare, Bld. Transilvaniei nr.3, </w:t>
      </w:r>
      <w:r w:rsidDel="00000000" w:rsidR="00000000" w:rsidRPr="00000000">
        <w:rPr>
          <w:rFonts w:ascii="Montserrat" w:cs="Montserrat" w:eastAsia="Montserrat" w:hAnsi="Montserrat"/>
          <w:color w:val="073763"/>
          <w:rtl w:val="0"/>
        </w:rPr>
        <w:t xml:space="preserve">județul</w:t>
      </w:r>
      <w:r w:rsidDel="00000000" w:rsidR="00000000" w:rsidRPr="00000000">
        <w:rPr>
          <w:rFonts w:ascii="Montserrat" w:cs="Montserrat" w:eastAsia="Montserrat" w:hAnsi="Montserrat"/>
          <w:color w:val="073763"/>
          <w:vertAlign w:val="baseline"/>
          <w:rtl w:val="0"/>
        </w:rPr>
        <w:t xml:space="preserve"> Satu Mare</w:t>
      </w:r>
      <w:r w:rsidDel="00000000" w:rsidR="00000000" w:rsidRPr="00000000">
        <w:rPr>
          <w:rFonts w:ascii="Montserrat" w:cs="Montserrat" w:eastAsia="Montserrat" w:hAnsi="Montserrat"/>
          <w:color w:val="073763"/>
          <w:vertAlign w:val="baseline"/>
          <w:rtl w:val="0"/>
        </w:rPr>
        <w:t xml:space="preserve">,</w:t>
      </w:r>
    </w:p>
    <w:p w:rsidR="00000000" w:rsidDel="00000000" w:rsidP="00000000" w:rsidRDefault="00000000" w:rsidRPr="00000000" w14:paraId="00000006">
      <w:pPr>
        <w:jc w:val="both"/>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5. Data la care se desfăşoară selecţia de proiecte ,verificarea eligibilităţii, înregistrării, a îndeplinirii criteriilor  referitoare  la  capacitatea  tehnică  şi  financiară  şi  evaluarea  propunerilor  de  proiecte este </w:t>
      </w:r>
      <w:r w:rsidDel="00000000" w:rsidR="00000000" w:rsidRPr="00000000">
        <w:rPr>
          <w:rFonts w:ascii="Montserrat" w:cs="Montserrat" w:eastAsia="Montserrat" w:hAnsi="Montserrat"/>
          <w:b w:val="1"/>
          <w:color w:val="073763"/>
          <w:vertAlign w:val="baseline"/>
          <w:rtl w:val="0"/>
        </w:rPr>
        <w:t xml:space="preserve">11-14.03.2022</w:t>
      </w:r>
      <w:r w:rsidDel="00000000" w:rsidR="00000000" w:rsidRPr="00000000">
        <w:rPr>
          <w:rFonts w:ascii="Montserrat" w:cs="Montserrat" w:eastAsia="Montserrat" w:hAnsi="Montserrat"/>
          <w:color w:val="073763"/>
          <w:vertAlign w:val="baseline"/>
          <w:rtl w:val="0"/>
        </w:rPr>
        <w:t xml:space="preserve">, la sediul autorităţii contractante</w:t>
      </w:r>
    </w:p>
    <w:p w:rsidR="00000000" w:rsidDel="00000000" w:rsidP="00000000" w:rsidRDefault="00000000" w:rsidRPr="00000000" w14:paraId="00000007">
      <w:pPr>
        <w:jc w:val="both"/>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6. Data publicării rezultatelor etapei I a selecției de proiecte : </w:t>
      </w:r>
      <w:r w:rsidDel="00000000" w:rsidR="00000000" w:rsidRPr="00000000">
        <w:rPr>
          <w:rFonts w:ascii="Montserrat" w:cs="Montserrat" w:eastAsia="Montserrat" w:hAnsi="Montserrat"/>
          <w:b w:val="1"/>
          <w:color w:val="073763"/>
          <w:vertAlign w:val="baseline"/>
          <w:rtl w:val="0"/>
        </w:rPr>
        <w:t xml:space="preserve">15.03.2022 ora 16</w:t>
      </w:r>
      <w:r w:rsidDel="00000000" w:rsidR="00000000" w:rsidRPr="00000000">
        <w:rPr>
          <w:rFonts w:ascii="Montserrat" w:cs="Montserrat" w:eastAsia="Montserrat" w:hAnsi="Montserrat"/>
          <w:color w:val="073763"/>
          <w:rtl w:val="0"/>
        </w:rPr>
        <w:br w:type="textWrapping"/>
      </w:r>
      <w:r w:rsidDel="00000000" w:rsidR="00000000" w:rsidRPr="00000000">
        <w:rPr>
          <w:rFonts w:ascii="Montserrat" w:cs="Montserrat" w:eastAsia="Montserrat" w:hAnsi="Montserrat"/>
          <w:color w:val="073763"/>
          <w:vertAlign w:val="baseline"/>
          <w:rtl w:val="0"/>
        </w:rPr>
        <w:t xml:space="preserve">7. Data publicării rezultatelor etapei a </w:t>
      </w:r>
      <w:r w:rsidDel="00000000" w:rsidR="00000000" w:rsidRPr="00000000">
        <w:rPr>
          <w:rFonts w:ascii="Montserrat" w:cs="Montserrat" w:eastAsia="Montserrat" w:hAnsi="Montserrat"/>
          <w:color w:val="073763"/>
          <w:rtl w:val="0"/>
        </w:rPr>
        <w:t xml:space="preserve">II-a</w:t>
      </w:r>
      <w:r w:rsidDel="00000000" w:rsidR="00000000" w:rsidRPr="00000000">
        <w:rPr>
          <w:rFonts w:ascii="Montserrat" w:cs="Montserrat" w:eastAsia="Montserrat" w:hAnsi="Montserrat"/>
          <w:color w:val="073763"/>
          <w:vertAlign w:val="baseline"/>
          <w:rtl w:val="0"/>
        </w:rPr>
        <w:t xml:space="preserve"> selecției de proiecte: </w:t>
      </w:r>
      <w:r w:rsidDel="00000000" w:rsidR="00000000" w:rsidRPr="00000000">
        <w:rPr>
          <w:rFonts w:ascii="Montserrat" w:cs="Montserrat" w:eastAsia="Montserrat" w:hAnsi="Montserrat"/>
          <w:b w:val="1"/>
          <w:color w:val="073763"/>
          <w:vertAlign w:val="baseline"/>
          <w:rtl w:val="0"/>
        </w:rPr>
        <w:t xml:space="preserve">20.03.2022 ora 16</w:t>
      </w:r>
      <w:r w:rsidDel="00000000" w:rsidR="00000000" w:rsidRPr="00000000">
        <w:rPr>
          <w:rFonts w:ascii="Montserrat" w:cs="Montserrat" w:eastAsia="Montserrat" w:hAnsi="Montserrat"/>
          <w:color w:val="073763"/>
          <w:rtl w:val="0"/>
        </w:rPr>
        <w:br w:type="textWrapping"/>
      </w:r>
      <w:r w:rsidDel="00000000" w:rsidR="00000000" w:rsidRPr="00000000">
        <w:rPr>
          <w:rFonts w:ascii="Montserrat" w:cs="Montserrat" w:eastAsia="Montserrat" w:hAnsi="Montserrat"/>
          <w:color w:val="073763"/>
          <w:vertAlign w:val="baseline"/>
          <w:rtl w:val="0"/>
        </w:rPr>
        <w:t xml:space="preserve">8. </w:t>
      </w:r>
      <w:r w:rsidDel="00000000" w:rsidR="00000000" w:rsidRPr="00000000">
        <w:rPr>
          <w:rFonts w:ascii="Montserrat" w:cs="Montserrat" w:eastAsia="Montserrat" w:hAnsi="Montserrat"/>
          <w:color w:val="073763"/>
          <w:rtl w:val="0"/>
        </w:rPr>
        <w:t xml:space="preserve">Depunerea</w:t>
      </w:r>
      <w:r w:rsidDel="00000000" w:rsidR="00000000" w:rsidRPr="00000000">
        <w:rPr>
          <w:rFonts w:ascii="Montserrat" w:cs="Montserrat" w:eastAsia="Montserrat" w:hAnsi="Montserrat"/>
          <w:color w:val="073763"/>
          <w:vertAlign w:val="baseline"/>
          <w:rtl w:val="0"/>
        </w:rPr>
        <w:t xml:space="preserve"> contestațiilor : în termen de 2 zile lucrătoare de la data afișării rezultatelor</w:t>
      </w:r>
      <w:r w:rsidDel="00000000" w:rsidR="00000000" w:rsidRPr="00000000">
        <w:rPr>
          <w:rFonts w:ascii="Montserrat" w:cs="Montserrat" w:eastAsia="Montserrat" w:hAnsi="Montserrat"/>
          <w:color w:val="073763"/>
          <w:rtl w:val="0"/>
        </w:rPr>
        <w:t xml:space="preserve">.</w:t>
        <w:br w:type="textWrapping"/>
      </w:r>
      <w:r w:rsidDel="00000000" w:rsidR="00000000" w:rsidRPr="00000000">
        <w:rPr>
          <w:rFonts w:ascii="Montserrat" w:cs="Montserrat" w:eastAsia="Montserrat" w:hAnsi="Montserrat"/>
          <w:color w:val="073763"/>
          <w:vertAlign w:val="baseline"/>
          <w:rtl w:val="0"/>
        </w:rPr>
        <w:t xml:space="preserve">9. Răspunsul la </w:t>
      </w:r>
      <w:r w:rsidDel="00000000" w:rsidR="00000000" w:rsidRPr="00000000">
        <w:rPr>
          <w:rFonts w:ascii="Montserrat" w:cs="Montserrat" w:eastAsia="Montserrat" w:hAnsi="Montserrat"/>
          <w:color w:val="073763"/>
          <w:rtl w:val="0"/>
        </w:rPr>
        <w:t xml:space="preserve">contestație</w:t>
      </w:r>
      <w:r w:rsidDel="00000000" w:rsidR="00000000" w:rsidRPr="00000000">
        <w:rPr>
          <w:rFonts w:ascii="Montserrat" w:cs="Montserrat" w:eastAsia="Montserrat" w:hAnsi="Montserrat"/>
          <w:color w:val="073763"/>
          <w:vertAlign w:val="baseline"/>
          <w:rtl w:val="0"/>
        </w:rPr>
        <w:t xml:space="preserve"> : în termen de 3 zile lucrătoare de la data depunerii contestațiilor</w:t>
      </w:r>
      <w:r w:rsidDel="00000000" w:rsidR="00000000" w:rsidRPr="00000000">
        <w:rPr>
          <w:rFonts w:ascii="Montserrat" w:cs="Montserrat" w:eastAsia="Montserrat" w:hAnsi="Montserrat"/>
          <w:color w:val="073763"/>
          <w:rtl w:val="0"/>
        </w:rPr>
        <w:t xml:space="preserve">.</w:t>
        <w:br w:type="textWrapping"/>
      </w:r>
      <w:r w:rsidDel="00000000" w:rsidR="00000000" w:rsidRPr="00000000">
        <w:rPr>
          <w:rFonts w:ascii="Montserrat" w:cs="Montserrat" w:eastAsia="Montserrat" w:hAnsi="Montserrat"/>
          <w:color w:val="073763"/>
          <w:vertAlign w:val="baseline"/>
          <w:rtl w:val="0"/>
        </w:rPr>
        <w:t xml:space="preserve">10. Durata finanţării: anul </w:t>
      </w:r>
      <w:r w:rsidDel="00000000" w:rsidR="00000000" w:rsidRPr="00000000">
        <w:rPr>
          <w:rFonts w:ascii="Montserrat" w:cs="Montserrat" w:eastAsia="Montserrat" w:hAnsi="Montserrat"/>
          <w:b w:val="1"/>
          <w:color w:val="073763"/>
          <w:vertAlign w:val="baseline"/>
          <w:rtl w:val="0"/>
        </w:rPr>
        <w:t xml:space="preserve">2023</w:t>
      </w: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11. Criteriile şi condiţiile de acces la fondurile publice sunt cele prevăzute în Legea nr. 350/2005 privind regimul finanţărilor nerambursabile din fonduri publice alocate pentru activităţi nonprofit de interes general, iar Criteriile specifice de evaluare  sunt cuprinse în Documentaţia pentru elaborarea şi prezentarea propunerii de proiect, care se poate obţine de pe site-ul Centrului Cultural G.M. Zamfirescu Satu Mare (www.gmz.ro)</w:t>
      </w:r>
    </w:p>
    <w:p w:rsidR="00000000" w:rsidDel="00000000" w:rsidP="00000000" w:rsidRDefault="00000000" w:rsidRPr="00000000" w14:paraId="00000009">
      <w:pPr>
        <w:jc w:val="both"/>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Atribuirea contractelor de finanţare se va face în ordinea descrescătoare a punctajului total obţinut de către fiecare solicitant şi în limita bugetului alocat  în vederea derulării Programului anual de acordare de finanţări nerambursabile, pentru  </w:t>
      </w:r>
      <w:r w:rsidDel="00000000" w:rsidR="00000000" w:rsidRPr="00000000">
        <w:rPr>
          <w:rFonts w:ascii="Montserrat" w:cs="Montserrat" w:eastAsia="Montserrat" w:hAnsi="Montserrat"/>
          <w:i w:val="1"/>
          <w:color w:val="073763"/>
          <w:vertAlign w:val="baseline"/>
          <w:rtl w:val="0"/>
        </w:rPr>
        <w:t xml:space="preserve">„</w:t>
      </w:r>
      <w:r w:rsidDel="00000000" w:rsidR="00000000" w:rsidRPr="00000000">
        <w:rPr>
          <w:rFonts w:ascii="Montserrat" w:cs="Montserrat" w:eastAsia="Montserrat" w:hAnsi="Montserrat"/>
          <w:color w:val="073763"/>
          <w:vertAlign w:val="baseline"/>
          <w:rtl w:val="0"/>
        </w:rPr>
        <w:t xml:space="preserve">Proiecte de tineret, </w:t>
      </w:r>
      <w:r w:rsidDel="00000000" w:rsidR="00000000" w:rsidRPr="00000000">
        <w:rPr>
          <w:rFonts w:ascii="Montserrat" w:cs="Montserrat" w:eastAsia="Montserrat" w:hAnsi="Montserrat"/>
          <w:color w:val="073763"/>
          <w:rtl w:val="0"/>
        </w:rPr>
        <w:t xml:space="preserve">învățământ</w:t>
      </w:r>
      <w:r w:rsidDel="00000000" w:rsidR="00000000" w:rsidRPr="00000000">
        <w:rPr>
          <w:rFonts w:ascii="Montserrat" w:cs="Montserrat" w:eastAsia="Montserrat" w:hAnsi="Montserrat"/>
          <w:color w:val="073763"/>
          <w:vertAlign w:val="baseline"/>
          <w:rtl w:val="0"/>
        </w:rPr>
        <w:t xml:space="preserve"> şi recreative”.</w:t>
      </w:r>
    </w:p>
    <w:p w:rsidR="00000000" w:rsidDel="00000000" w:rsidP="00000000" w:rsidRDefault="00000000" w:rsidRPr="00000000" w14:paraId="0000000A">
      <w:pPr>
        <w:jc w:val="both"/>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12. Data transmiterii anunţului de participare către Regia Autonomă Monitorul Oficial al României, partea a VI-a este </w:t>
      </w:r>
      <w:r w:rsidDel="00000000" w:rsidR="00000000" w:rsidRPr="00000000">
        <w:rPr>
          <w:rFonts w:ascii="Montserrat" w:cs="Montserrat" w:eastAsia="Montserrat" w:hAnsi="Montserrat"/>
          <w:b w:val="1"/>
          <w:color w:val="073763"/>
          <w:u w:val="single"/>
          <w:vertAlign w:val="baseline"/>
          <w:rtl w:val="0"/>
        </w:rPr>
        <w:t xml:space="preserve">08.02.2023</w:t>
      </w:r>
      <w:r w:rsidDel="00000000" w:rsidR="00000000" w:rsidRPr="00000000">
        <w:rPr>
          <w:rtl w:val="0"/>
        </w:rPr>
      </w:r>
    </w:p>
    <w:p w:rsidR="00000000" w:rsidDel="00000000" w:rsidP="00000000" w:rsidRDefault="00000000" w:rsidRPr="00000000" w14:paraId="0000000B">
      <w:pPr>
        <w:jc w:val="center"/>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DIRECTOR,</w:t>
      </w:r>
    </w:p>
    <w:p w:rsidR="00000000" w:rsidDel="00000000" w:rsidP="00000000" w:rsidRDefault="00000000" w:rsidRPr="00000000" w14:paraId="0000000C">
      <w:pPr>
        <w:jc w:val="center"/>
        <w:rPr>
          <w:rFonts w:ascii="Montserrat" w:cs="Montserrat" w:eastAsia="Montserrat" w:hAnsi="Montserrat"/>
          <w:color w:val="073763"/>
          <w:vertAlign w:val="baseline"/>
        </w:rPr>
      </w:pPr>
      <w:r w:rsidDel="00000000" w:rsidR="00000000" w:rsidRPr="00000000">
        <w:rPr>
          <w:rFonts w:ascii="Montserrat" w:cs="Montserrat" w:eastAsia="Montserrat" w:hAnsi="Montserrat"/>
          <w:color w:val="073763"/>
          <w:vertAlign w:val="baseline"/>
          <w:rtl w:val="0"/>
        </w:rPr>
        <w:t xml:space="preserve">BUTKA GERGELY NORBER</w:t>
      </w:r>
      <w:r w:rsidDel="00000000" w:rsidR="00000000" w:rsidRPr="00000000">
        <w:rPr>
          <w:rFonts w:ascii="Montserrat" w:cs="Montserrat" w:eastAsia="Montserrat" w:hAnsi="Montserrat"/>
          <w:color w:val="073763"/>
          <w:rtl w:val="0"/>
        </w:rPr>
        <w:t xml:space="preserve">T</w:t>
      </w:r>
      <w:r w:rsidDel="00000000" w:rsidR="00000000" w:rsidRPr="00000000">
        <w:rPr>
          <w:rtl w:val="0"/>
        </w:rPr>
      </w:r>
    </w:p>
    <w:sectPr>
      <w:headerReference r:id="rId7" w:type="default"/>
      <w:headerReference r:id="rId8" w:type="first"/>
      <w:footerReference r:id="rId9" w:type="first"/>
      <w:pgSz w:h="15840" w:w="12240" w:orient="portrait"/>
      <w:pgMar w:bottom="1440" w:top="1440" w:left="1276" w:right="758"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spacing w:after="0" w:lineRule="auto"/>
      <w:rPr>
        <w:rFonts w:ascii="Montserrat" w:cs="Montserrat" w:eastAsia="Montserrat" w:hAnsi="Montserrat"/>
        <w:color w:val="1c4587"/>
        <w:sz w:val="18"/>
        <w:szCs w:val="18"/>
      </w:rPr>
    </w:pPr>
    <w:r w:rsidDel="00000000" w:rsidR="00000000" w:rsidRPr="00000000">
      <w:rPr>
        <w:rtl w:val="0"/>
      </w:rPr>
    </w:r>
  </w:p>
  <w:tbl>
    <w:tblPr>
      <w:tblStyle w:val="Table1"/>
      <w:tblW w:w="1008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3195"/>
      <w:gridCol w:w="3690"/>
      <w:tblGridChange w:id="0">
        <w:tblGrid>
          <w:gridCol w:w="3195"/>
          <w:gridCol w:w="3195"/>
          <w:gridCol w:w="3690"/>
        </w:tblGrid>
      </w:tblGridChange>
    </w:tblGrid>
    <w:tr>
      <w:trPr>
        <w:cantSplit w:val="0"/>
        <w:trHeight w:val="42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spacing w:after="0" w:line="240" w:lineRule="auto"/>
            <w:rPr>
              <w:rFonts w:ascii="Montserrat" w:cs="Montserrat" w:eastAsia="Montserrat" w:hAnsi="Montserrat"/>
              <w:color w:val="1c4587"/>
              <w:sz w:val="18"/>
              <w:szCs w:val="18"/>
            </w:rPr>
          </w:pPr>
          <w:r w:rsidDel="00000000" w:rsidR="00000000" w:rsidRPr="00000000">
            <w:rPr>
              <w:rFonts w:ascii="Montserrat" w:cs="Montserrat" w:eastAsia="Montserrat" w:hAnsi="Montserrat"/>
              <w:color w:val="1c4587"/>
              <w:sz w:val="18"/>
              <w:szCs w:val="18"/>
            </w:rPr>
            <w:drawing>
              <wp:inline distB="114300" distT="114300" distL="114300" distR="114300">
                <wp:extent cx="1732688" cy="931646"/>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32688" cy="931646"/>
                        </a:xfrm>
                        <a:prstGeom prst="rect"/>
                        <a:ln/>
                      </pic:spPr>
                    </pic:pic>
                  </a:graphicData>
                </a:graphic>
              </wp:inline>
            </w:drawing>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jc w:val="center"/>
            <w:rPr>
              <w:rFonts w:ascii="Montserrat" w:cs="Montserrat" w:eastAsia="Montserrat" w:hAnsi="Montserrat"/>
              <w:color w:val="1c4587"/>
              <w:sz w:val="18"/>
              <w:szCs w:val="18"/>
            </w:rPr>
          </w:pPr>
          <w:r w:rsidDel="00000000" w:rsidR="00000000" w:rsidRPr="00000000">
            <w:rPr>
              <w:rFonts w:ascii="Montserrat" w:cs="Montserrat" w:eastAsia="Montserrat" w:hAnsi="Montserrat"/>
              <w:color w:val="1c4587"/>
              <w:sz w:val="18"/>
              <w:szCs w:val="18"/>
            </w:rPr>
            <w:drawing>
              <wp:inline distB="114300" distT="114300" distL="114300" distR="114300">
                <wp:extent cx="1562963" cy="865511"/>
                <wp:effectExtent b="0" l="0" r="0" t="0"/>
                <wp:docPr id="2" name="image1.png"/>
                <a:graphic>
                  <a:graphicData uri="http://schemas.openxmlformats.org/drawingml/2006/picture">
                    <pic:pic>
                      <pic:nvPicPr>
                        <pic:cNvPr id="0" name="image1.png"/>
                        <pic:cNvPicPr preferRelativeResize="0"/>
                      </pic:nvPicPr>
                      <pic:blipFill>
                        <a:blip r:embed="rId2"/>
                        <a:srcRect b="17809" l="0" r="0" t="11652"/>
                        <a:stretch>
                          <a:fillRect/>
                        </a:stretch>
                      </pic:blipFill>
                      <pic:spPr>
                        <a:xfrm>
                          <a:off x="0" y="0"/>
                          <a:ext cx="1562963" cy="865511"/>
                        </a:xfrm>
                        <a:prstGeom prst="rect"/>
                        <a:ln/>
                      </pic:spPr>
                    </pic:pic>
                  </a:graphicData>
                </a:graphic>
              </wp:inline>
            </w:drawing>
          </w: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rPr>
              <w:rFonts w:ascii="Montserrat" w:cs="Montserrat" w:eastAsia="Montserrat" w:hAnsi="Montserrat"/>
              <w:b w:val="1"/>
              <w:color w:val="1c4587"/>
              <w:sz w:val="18"/>
              <w:szCs w:val="18"/>
            </w:rPr>
          </w:pPr>
          <w:r w:rsidDel="00000000" w:rsidR="00000000" w:rsidRPr="00000000">
            <w:rPr>
              <w:rFonts w:ascii="Montserrat" w:cs="Montserrat" w:eastAsia="Montserrat" w:hAnsi="Montserrat"/>
              <w:b w:val="1"/>
              <w:color w:val="1c4587"/>
              <w:sz w:val="18"/>
              <w:szCs w:val="18"/>
              <w:rtl w:val="0"/>
            </w:rPr>
            <w:br w:type="textWrapping"/>
            <w:t xml:space="preserve">Centrul Cultural G.M. Zamfirescu</w:t>
          </w:r>
        </w:p>
        <w:p w:rsidR="00000000" w:rsidDel="00000000" w:rsidP="00000000" w:rsidRDefault="00000000" w:rsidRPr="00000000" w14:paraId="00000012">
          <w:pPr>
            <w:widowControl w:val="0"/>
            <w:spacing w:after="0" w:line="240" w:lineRule="auto"/>
            <w:rPr>
              <w:rFonts w:ascii="Montserrat" w:cs="Montserrat" w:eastAsia="Montserrat" w:hAnsi="Montserrat"/>
              <w:color w:val="1c4587"/>
              <w:sz w:val="18"/>
              <w:szCs w:val="18"/>
            </w:rPr>
          </w:pPr>
          <w:r w:rsidDel="00000000" w:rsidR="00000000" w:rsidRPr="00000000">
            <w:rPr>
              <w:rFonts w:ascii="Montserrat" w:cs="Montserrat" w:eastAsia="Montserrat" w:hAnsi="Montserrat"/>
              <w:color w:val="1c4587"/>
              <w:sz w:val="18"/>
              <w:szCs w:val="18"/>
              <w:rtl w:val="0"/>
            </w:rPr>
            <w:t xml:space="preserve">Cod Unic de Înregistrare: 3897270</w:t>
          </w:r>
        </w:p>
        <w:p w:rsidR="00000000" w:rsidDel="00000000" w:rsidP="00000000" w:rsidRDefault="00000000" w:rsidRPr="00000000" w14:paraId="00000013">
          <w:pPr>
            <w:widowControl w:val="0"/>
            <w:spacing w:after="0" w:line="240" w:lineRule="auto"/>
            <w:rPr>
              <w:rFonts w:ascii="Montserrat" w:cs="Montserrat" w:eastAsia="Montserrat" w:hAnsi="Montserrat"/>
              <w:color w:val="1c4587"/>
              <w:sz w:val="18"/>
              <w:szCs w:val="18"/>
            </w:rPr>
          </w:pPr>
          <w:r w:rsidDel="00000000" w:rsidR="00000000" w:rsidRPr="00000000">
            <w:rPr>
              <w:rFonts w:ascii="Montserrat" w:cs="Montserrat" w:eastAsia="Montserrat" w:hAnsi="Montserrat"/>
              <w:color w:val="1c4587"/>
              <w:sz w:val="18"/>
              <w:szCs w:val="18"/>
              <w:rtl w:val="0"/>
            </w:rPr>
            <w:t xml:space="preserve">Email: office@gmz.ro</w:t>
          </w:r>
        </w:p>
        <w:p w:rsidR="00000000" w:rsidDel="00000000" w:rsidP="00000000" w:rsidRDefault="00000000" w:rsidRPr="00000000" w14:paraId="00000014">
          <w:pPr>
            <w:widowControl w:val="0"/>
            <w:spacing w:after="0" w:line="240" w:lineRule="auto"/>
            <w:rPr>
              <w:rFonts w:ascii="Montserrat" w:cs="Montserrat" w:eastAsia="Montserrat" w:hAnsi="Montserrat"/>
              <w:color w:val="1c4587"/>
              <w:sz w:val="18"/>
              <w:szCs w:val="18"/>
            </w:rPr>
          </w:pPr>
          <w:r w:rsidDel="00000000" w:rsidR="00000000" w:rsidRPr="00000000">
            <w:rPr>
              <w:rFonts w:ascii="Montserrat" w:cs="Montserrat" w:eastAsia="Montserrat" w:hAnsi="Montserrat"/>
              <w:color w:val="1c4587"/>
              <w:sz w:val="18"/>
              <w:szCs w:val="18"/>
              <w:rtl w:val="0"/>
            </w:rPr>
            <w:t xml:space="preserve">Tel: 0261-768608</w:t>
            <w:br w:type="textWrapping"/>
          </w:r>
        </w:p>
      </w:tc>
    </w:tr>
    <w:tr>
      <w:trPr>
        <w:cantSplit w:val="0"/>
        <w:trHeight w:val="420"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276" w:lineRule="auto"/>
            <w:rPr>
              <w:rFonts w:ascii="Montserrat" w:cs="Montserrat" w:eastAsia="Montserrat" w:hAnsi="Montserrat"/>
              <w:color w:val="1c4587"/>
              <w:sz w:val="18"/>
              <w:szCs w:val="1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line="276" w:lineRule="auto"/>
            <w:rPr>
              <w:rFonts w:ascii="Montserrat" w:cs="Montserrat" w:eastAsia="Montserrat" w:hAnsi="Montserrat"/>
              <w:color w:val="1c4587"/>
              <w:sz w:val="18"/>
              <w:szCs w:val="18"/>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76" w:lineRule="auto"/>
            <w:rPr>
              <w:rFonts w:ascii="Montserrat" w:cs="Montserrat" w:eastAsia="Montserrat" w:hAnsi="Montserrat"/>
              <w:color w:val="1c4587"/>
              <w:sz w:val="18"/>
              <w:szCs w:val="18"/>
            </w:rPr>
          </w:pPr>
          <w:r w:rsidDel="00000000" w:rsidR="00000000" w:rsidRPr="00000000">
            <w:rPr>
              <w:rtl w:val="0"/>
            </w:rPr>
          </w:r>
        </w:p>
      </w:tc>
    </w:tr>
  </w:tb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200" w:line="276" w:lineRule="auto"/>
      <w:ind w:leftChars="-1" w:rightChars="0" w:firstLineChars="-1"/>
      <w:textDirection w:val="btLr"/>
      <w:textAlignment w:val="top"/>
      <w:outlineLvl w:val="0"/>
    </w:pPr>
    <w:rPr>
      <w:rFonts w:ascii="Calibri" w:hAnsi="Calibri"/>
      <w:w w:val="100"/>
      <w:kern w:val="1"/>
      <w:position w:val="-1"/>
      <w:sz w:val="22"/>
      <w:szCs w:val="22"/>
      <w:effect w:val="none"/>
      <w:vertAlign w:val="baseline"/>
      <w:cs w:val="0"/>
      <w:em w:val="none"/>
      <w:lang w:bidi="ar-SA" w:eastAsia="ar-SA" w:val="ro-RO"/>
    </w:rPr>
  </w:style>
  <w:style w:type="character" w:styleId="Fontdeparagrafimplicit">
    <w:name w:val="Font de paragraf implicit"/>
    <w:next w:val="Fontdeparagrafimplicit"/>
    <w:autoRedefine w:val="0"/>
    <w:hidden w:val="0"/>
    <w:qFormat w:val="0"/>
    <w:rPr>
      <w:w w:val="100"/>
      <w:position w:val="-1"/>
      <w:effect w:val="none"/>
      <w:vertAlign w:val="baseline"/>
      <w:cs w:val="0"/>
      <w:em w:val="none"/>
      <w:lang/>
    </w:rPr>
  </w:style>
  <w:style w:type="table" w:styleId="TabelNormal">
    <w:name w:val="Tabel Normal"/>
    <w:next w:val="Tabe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FărăListare">
    <w:name w:val="Fără Listare"/>
    <w:next w:val="FărăListare"/>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Chzxk58Z7kxZGdKeD5nGg6XP3A==">AMUW2mV+bQiNu8ttH/JdTIoASJR/ae98qycxtBwJ/okbieUsAoZ0RbzuSwxAiWS6qaqSwjB4oppz4w62S0UpO2FaEzgaETFOOPVfF4x1ICfIpYK3nlVuS0U=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2017-03-15T07:22:00Z</dcterms:created>
  <dc:creator>Covaci Natalia</dc:creator>
</cp:coreProperties>
</file>